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562"/>
        <w:gridCol w:w="1698"/>
        <w:gridCol w:w="1072"/>
        <w:gridCol w:w="2185"/>
        <w:gridCol w:w="1303"/>
        <w:gridCol w:w="2213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lastRenderedPageBreak/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Terms &amp; </w:t>
      </w:r>
      <w:proofErr w:type="gramStart"/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  <w:proofErr w:type="gramEnd"/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 xml:space="preserve">We hereby declare that the </w:t>
      </w:r>
      <w:proofErr w:type="gramStart"/>
      <w:r w:rsidRPr="00AE5736">
        <w:rPr>
          <w:rFonts w:ascii="Century Gothic" w:hAnsi="Century Gothic" w:cstheme="minorHAnsi"/>
          <w:sz w:val="23"/>
          <w:szCs w:val="23"/>
        </w:rPr>
        <w:t>devices supplied is</w:t>
      </w:r>
      <w:proofErr w:type="gramEnd"/>
      <w:r w:rsidRPr="00AE5736">
        <w:rPr>
          <w:rFonts w:ascii="Century Gothic" w:hAnsi="Century Gothic" w:cstheme="minorHAnsi"/>
          <w:sz w:val="23"/>
          <w:szCs w:val="23"/>
        </w:rPr>
        <w:t xml:space="preserve">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41A66C45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</w:t>
      </w:r>
    </w:p>
    <w:p w14:paraId="197EE876" w14:textId="4DB4F759" w:rsidR="004169C3" w:rsidRPr="004169C3" w:rsidRDefault="004169C3" w:rsidP="004169C3">
      <w:pPr>
        <w:tabs>
          <w:tab w:val="center" w:pos="4513"/>
          <w:tab w:val="right" w:pos="9026"/>
        </w:tabs>
        <w:spacing w:after="0" w:line="240" w:lineRule="auto"/>
        <w:ind w:left="284"/>
        <w:rPr>
          <w:rFonts w:ascii="Eras Medium ITC" w:eastAsia="MS UI Gothic" w:hAnsi="Eras Medium ITC"/>
          <w:b/>
          <w:bCs/>
          <w:sz w:val="18"/>
          <w:szCs w:val="18"/>
          <w:u w:val="single"/>
        </w:rPr>
      </w:pPr>
      <w:r>
        <w:rPr>
          <w:rFonts w:ascii="Eras Medium ITC" w:eastAsia="MS UI Gothic" w:hAnsi="Eras Medium ITC"/>
          <w:sz w:val="18"/>
          <w:szCs w:val="18"/>
        </w:rPr>
        <w:t xml:space="preserve"> </w:t>
      </w:r>
      <w:r w:rsidRPr="004169C3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 xml:space="preserve">UCO Bank </w:t>
      </w:r>
      <w:proofErr w:type="spellStart"/>
      <w:r w:rsidRPr="004169C3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>Zonal</w:t>
      </w:r>
      <w:proofErr w:type="spellEnd"/>
      <w:r w:rsidRPr="004169C3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 xml:space="preserve"> Office Hooghly, 21 New G T Road, </w:t>
      </w:r>
      <w:proofErr w:type="spellStart"/>
      <w:r w:rsidRPr="004169C3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>Uttarpara</w:t>
      </w:r>
      <w:proofErr w:type="spellEnd"/>
      <w:r w:rsidRPr="004169C3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>, District-Hooghly (WB) - 712 258</w:t>
      </w:r>
    </w:p>
    <w:p w14:paraId="28947586" w14:textId="77777777" w:rsidR="004169C3" w:rsidRPr="00AE5736" w:rsidRDefault="004169C3" w:rsidP="004169C3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</w:p>
    <w:p w14:paraId="478BA5C3" w14:textId="6E246589" w:rsid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</w:p>
    <w:p w14:paraId="05582F3C" w14:textId="71D1138A" w:rsidR="004169C3" w:rsidRPr="00AE5736" w:rsidRDefault="004169C3" w:rsidP="004169C3">
      <w:pPr>
        <w:autoSpaceDE w:val="0"/>
        <w:autoSpaceDN w:val="0"/>
        <w:adjustRightInd w:val="0"/>
        <w:spacing w:before="120" w:after="120"/>
        <w:ind w:left="360" w:right="-4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Name- </w:t>
      </w:r>
      <w:proofErr w:type="spellStart"/>
      <w:r>
        <w:rPr>
          <w:rFonts w:ascii="Century Gothic" w:eastAsia="Calibri" w:hAnsi="Century Gothic" w:cstheme="minorHAnsi"/>
          <w:sz w:val="23"/>
          <w:szCs w:val="23"/>
          <w:lang w:eastAsia="en-IN"/>
        </w:rPr>
        <w:t>Vikas</w:t>
      </w:r>
      <w:proofErr w:type="spellEnd"/>
      <w:r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Kumar, Mobile no- 6201697736, Email- zohooghly.zit@ucobank.co.in</w:t>
      </w:r>
      <w:bookmarkStart w:id="0" w:name="_GoBack"/>
      <w:bookmarkEnd w:id="0"/>
      <w:r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</w:t>
      </w:r>
    </w:p>
    <w:p w14:paraId="3DFA3609" w14:textId="572A2E1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lastRenderedPageBreak/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1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1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 w:rsidSect="004169C3">
      <w:headerReference w:type="default" r:id="rId8"/>
      <w:footerReference w:type="default" r:id="rId9"/>
      <w:pgSz w:w="11906" w:h="16838"/>
      <w:pgMar w:top="1440" w:right="1440" w:bottom="1440" w:left="144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F9F90" w14:textId="77777777" w:rsidR="00BF6B68" w:rsidRDefault="00BF6B68" w:rsidP="0006437E">
      <w:pPr>
        <w:spacing w:after="0" w:line="240" w:lineRule="auto"/>
      </w:pPr>
      <w:r>
        <w:separator/>
      </w:r>
    </w:p>
  </w:endnote>
  <w:endnote w:type="continuationSeparator" w:id="0">
    <w:p w14:paraId="35F054A4" w14:textId="77777777" w:rsidR="00BF6B68" w:rsidRDefault="00BF6B68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3E851" w14:textId="77777777" w:rsidR="0006437E" w:rsidRDefault="0006437E" w:rsidP="0006437E">
    <w:pPr>
      <w:spacing w:after="0" w:line="240" w:lineRule="auto"/>
      <w:ind w:left="-709"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  <w:r>
      <w:rPr>
        <w:rFonts w:ascii="Nirmala UI" w:eastAsia="Arial Unicode MS" w:hAnsi="Nirmala UI" w:cs="Nirmala UI"/>
        <w:sz w:val="16"/>
        <w:szCs w:val="16"/>
      </w:rPr>
      <w:t>_</w:t>
    </w:r>
  </w:p>
  <w:p w14:paraId="39E3138B" w14:textId="77777777" w:rsidR="004169C3" w:rsidRDefault="004169C3" w:rsidP="0006437E">
    <w:pPr>
      <w:pStyle w:val="NoSpacing"/>
      <w:ind w:left="-709" w:right="-897"/>
      <w:jc w:val="center"/>
      <w:rPr>
        <w:rFonts w:ascii="Century Gothic" w:hAnsi="Century Gothic"/>
        <w:b/>
        <w:bCs/>
        <w:sz w:val="16"/>
        <w:szCs w:val="16"/>
      </w:rPr>
    </w:pPr>
  </w:p>
  <w:p w14:paraId="18FF060C" w14:textId="77777777" w:rsidR="004169C3" w:rsidRDefault="004169C3" w:rsidP="004169C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 w:cs="Arial Unicode MS"/>
        <w:sz w:val="18"/>
        <w:szCs w:val="18"/>
      </w:rPr>
    </w:pPr>
  </w:p>
  <w:p w14:paraId="0A97B1F6" w14:textId="77777777" w:rsidR="004169C3" w:rsidRDefault="004169C3" w:rsidP="004169C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 w:cs="Arial Unicode MS"/>
        <w:sz w:val="18"/>
        <w:szCs w:val="18"/>
      </w:rPr>
    </w:pPr>
  </w:p>
  <w:p w14:paraId="5F90267E" w14:textId="77777777" w:rsidR="004169C3" w:rsidRDefault="004169C3" w:rsidP="004169C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/>
        <w:sz w:val="18"/>
        <w:szCs w:val="18"/>
      </w:rPr>
    </w:pPr>
    <w:r>
      <w:rPr>
        <w:rFonts w:ascii="Eras Medium ITC" w:eastAsia="MS UI Gothic" w:hAnsi="Eras Medium ITC" w:cs="Arial Unicode MS" w:hint="cs"/>
        <w:sz w:val="18"/>
        <w:szCs w:val="18"/>
        <w:cs/>
      </w:rPr>
      <w:t>अंचल कार्यालय</w:t>
    </w:r>
    <w:r>
      <w:rPr>
        <w:rFonts w:ascii="Eras Medium ITC" w:eastAsia="MS UI Gothic" w:hAnsi="Eras Medium ITC" w:hint="cs"/>
        <w:sz w:val="18"/>
        <w:szCs w:val="18"/>
        <w:cs/>
      </w:rPr>
      <w:t xml:space="preserve">, 21, </w:t>
    </w:r>
    <w:r>
      <w:rPr>
        <w:rFonts w:ascii="Eras Medium ITC" w:eastAsia="MS UI Gothic" w:hAnsi="Eras Medium ITC" w:cs="Arial Unicode MS" w:hint="cs"/>
        <w:sz w:val="18"/>
        <w:szCs w:val="18"/>
        <w:cs/>
      </w:rPr>
      <w:t>न्यू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जी</w:t>
    </w:r>
    <w:r w:rsidRPr="00F57734">
      <w:rPr>
        <w:rFonts w:ascii="Eras Medium ITC" w:eastAsia="MS UI Gothic" w:hAnsi="Eras Medium ITC" w:hint="cs"/>
        <w:sz w:val="18"/>
        <w:szCs w:val="18"/>
        <w:cs/>
      </w:rPr>
      <w:t>.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टी</w:t>
    </w:r>
    <w:r w:rsidRPr="00F57734">
      <w:rPr>
        <w:rFonts w:ascii="Eras Medium ITC" w:eastAsia="MS UI Gothic" w:hAnsi="Eras Medium ITC" w:hint="cs"/>
        <w:sz w:val="18"/>
        <w:szCs w:val="18"/>
        <w:cs/>
      </w:rPr>
      <w:t>.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रोड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,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उत्तरपाड़ा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,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जिला </w:t>
    </w:r>
    <w:r w:rsidRPr="00F57734">
      <w:rPr>
        <w:rFonts w:ascii="Eras Medium ITC" w:eastAsia="MS UI Gothic" w:hAnsi="Eras Medium ITC"/>
        <w:sz w:val="18"/>
        <w:szCs w:val="18"/>
        <w:cs/>
      </w:rPr>
      <w:t>–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हुगली </w:t>
    </w:r>
    <w:r w:rsidRPr="00F57734">
      <w:rPr>
        <w:rFonts w:ascii="Eras Medium ITC" w:eastAsia="MS UI Gothic" w:hAnsi="Eras Medium ITC" w:hint="cs"/>
        <w:sz w:val="18"/>
        <w:szCs w:val="18"/>
        <w:cs/>
      </w:rPr>
      <w:t>(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पश्चिम बंगाल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) - 712 </w:t>
    </w:r>
    <w:r>
      <w:rPr>
        <w:rFonts w:ascii="Eras Medium ITC" w:eastAsia="MS UI Gothic" w:hAnsi="Eras Medium ITC"/>
        <w:sz w:val="18"/>
        <w:szCs w:val="18"/>
      </w:rPr>
      <w:t>258</w:t>
    </w:r>
  </w:p>
  <w:p w14:paraId="38218BDC" w14:textId="77777777" w:rsidR="004169C3" w:rsidRPr="00F57734" w:rsidRDefault="004169C3" w:rsidP="004169C3">
    <w:pPr>
      <w:tabs>
        <w:tab w:val="center" w:pos="4513"/>
        <w:tab w:val="right" w:pos="9026"/>
      </w:tabs>
      <w:spacing w:after="0" w:line="240" w:lineRule="auto"/>
      <w:jc w:val="center"/>
      <w:rPr>
        <w:rFonts w:ascii="Eras Medium ITC" w:eastAsia="MS UI Gothic" w:hAnsi="Eras Medium ITC"/>
        <w:sz w:val="18"/>
        <w:szCs w:val="18"/>
      </w:rPr>
    </w:pPr>
    <w:proofErr w:type="spellStart"/>
    <w:r w:rsidRPr="00F57734">
      <w:rPr>
        <w:rFonts w:ascii="Eras Medium ITC" w:eastAsia="MS UI Gothic" w:hAnsi="Eras Medium ITC"/>
        <w:sz w:val="18"/>
        <w:szCs w:val="18"/>
      </w:rPr>
      <w:t>Zonal</w:t>
    </w:r>
    <w:proofErr w:type="spellEnd"/>
    <w:r w:rsidRPr="00F57734">
      <w:rPr>
        <w:rFonts w:ascii="Eras Medium ITC" w:eastAsia="MS UI Gothic" w:hAnsi="Eras Medium ITC"/>
        <w:sz w:val="18"/>
        <w:szCs w:val="18"/>
      </w:rPr>
      <w:t xml:space="preserve"> Office, 21, New G T Road, </w:t>
    </w:r>
    <w:proofErr w:type="spellStart"/>
    <w:r w:rsidRPr="00F57734">
      <w:rPr>
        <w:rFonts w:ascii="Eras Medium ITC" w:eastAsia="MS UI Gothic" w:hAnsi="Eras Medium ITC"/>
        <w:sz w:val="18"/>
        <w:szCs w:val="18"/>
      </w:rPr>
      <w:t>Uttarpara</w:t>
    </w:r>
    <w:proofErr w:type="spellEnd"/>
    <w:r w:rsidRPr="00F57734">
      <w:rPr>
        <w:rFonts w:ascii="Eras Medium ITC" w:eastAsia="MS UI Gothic" w:hAnsi="Eras Medium ITC"/>
        <w:sz w:val="18"/>
        <w:szCs w:val="18"/>
      </w:rPr>
      <w:t>, District-Hooghly (WB) - 712 258</w:t>
    </w:r>
  </w:p>
  <w:p w14:paraId="79FF59D3" w14:textId="77777777" w:rsidR="004169C3" w:rsidRDefault="004169C3" w:rsidP="004169C3">
    <w:pPr>
      <w:spacing w:after="0" w:line="240" w:lineRule="auto"/>
    </w:pPr>
    <w:r>
      <w:rPr>
        <w:rFonts w:ascii="Eras Medium ITC" w:eastAsia="MS UI Gothic" w:hAnsi="Eras Medium ITC"/>
        <w:sz w:val="18"/>
        <w:szCs w:val="18"/>
      </w:rPr>
      <w:t xml:space="preserve">                                                   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>दूरभाष संख्या</w:t>
    </w:r>
    <w:r w:rsidRPr="00F57734">
      <w:rPr>
        <w:rFonts w:ascii="Eras Medium ITC" w:eastAsia="MS UI Gothic" w:hAnsi="Eras Medium ITC" w:hint="cs"/>
        <w:sz w:val="18"/>
        <w:szCs w:val="18"/>
        <w:cs/>
      </w:rPr>
      <w:t>/</w:t>
    </w:r>
    <w:r w:rsidRPr="00F57734">
      <w:rPr>
        <w:rFonts w:ascii="Eras Medium ITC" w:eastAsia="MS UI Gothic" w:hAnsi="Eras Medium ITC"/>
        <w:sz w:val="18"/>
        <w:szCs w:val="18"/>
      </w:rPr>
      <w:t xml:space="preserve">Telephone-033 2664 0197 </w:t>
    </w:r>
    <w:r w:rsidRPr="00F57734">
      <w:rPr>
        <w:rFonts w:ascii="Eras Medium ITC" w:eastAsia="MS UI Gothic" w:hAnsi="Eras Medium ITC" w:cs="Arial Unicode MS" w:hint="cs"/>
        <w:sz w:val="18"/>
        <w:szCs w:val="18"/>
        <w:cs/>
      </w:rPr>
      <w:t xml:space="preserve"> फैक्स</w:t>
    </w:r>
    <w:r w:rsidRPr="00F57734">
      <w:rPr>
        <w:rFonts w:ascii="Eras Medium ITC" w:eastAsia="MS UI Gothic" w:hAnsi="Eras Medium ITC" w:hint="cs"/>
        <w:sz w:val="18"/>
        <w:szCs w:val="18"/>
        <w:cs/>
      </w:rPr>
      <w:t>/</w:t>
    </w:r>
    <w:r w:rsidRPr="00F57734">
      <w:rPr>
        <w:rFonts w:ascii="Eras Medium ITC" w:eastAsia="MS UI Gothic" w:hAnsi="Eras Medium ITC"/>
        <w:sz w:val="18"/>
        <w:szCs w:val="18"/>
      </w:rPr>
      <w:t>Fax-033 2664 0187</w:t>
    </w:r>
    <w:r w:rsidRPr="00F57734">
      <w:rPr>
        <w:rFonts w:ascii="Eras Medium ITC" w:eastAsia="MS UI Gothic" w:hAnsi="Eras Medium ITC" w:hint="cs"/>
        <w:sz w:val="18"/>
        <w:szCs w:val="18"/>
        <w:cs/>
      </w:rPr>
      <w:t xml:space="preserve"> </w:t>
    </w:r>
  </w:p>
  <w:p w14:paraId="62E66135" w14:textId="12C8BC0E" w:rsidR="0006437E" w:rsidRPr="00E13ECE" w:rsidRDefault="0006437E" w:rsidP="0006437E">
    <w:pPr>
      <w:pStyle w:val="NoSpacing"/>
      <w:ind w:left="-709" w:right="-897"/>
      <w:jc w:val="center"/>
    </w:pPr>
    <w:r w:rsidRPr="004720D3">
      <w:rPr>
        <w:rFonts w:ascii="Century Gothic" w:hAnsi="Century Gothic"/>
        <w:b/>
        <w:bCs/>
        <w:sz w:val="16"/>
        <w:szCs w:val="16"/>
      </w:rPr>
      <w:t xml:space="preserve">Page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PAGE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4169C3">
      <w:rPr>
        <w:rFonts w:ascii="Century Gothic" w:hAnsi="Century Gothic"/>
        <w:b/>
        <w:bCs/>
        <w:noProof/>
        <w:sz w:val="16"/>
        <w:szCs w:val="16"/>
      </w:rPr>
      <w:t>1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  <w:r w:rsidRPr="004720D3">
      <w:rPr>
        <w:rFonts w:ascii="Century Gothic" w:hAnsi="Century Gothic"/>
        <w:b/>
        <w:bCs/>
        <w:sz w:val="16"/>
        <w:szCs w:val="16"/>
      </w:rPr>
      <w:t xml:space="preserve"> of </w:t>
    </w:r>
    <w:r w:rsidRPr="004720D3">
      <w:rPr>
        <w:rFonts w:ascii="Century Gothic" w:hAnsi="Century Gothic"/>
        <w:b/>
        <w:bCs/>
        <w:sz w:val="16"/>
        <w:szCs w:val="16"/>
      </w:rPr>
      <w:fldChar w:fldCharType="begin"/>
    </w:r>
    <w:r w:rsidRPr="004720D3">
      <w:rPr>
        <w:rFonts w:ascii="Century Gothic" w:hAnsi="Century Gothic"/>
        <w:b/>
        <w:bCs/>
        <w:sz w:val="16"/>
        <w:szCs w:val="16"/>
      </w:rPr>
      <w:instrText xml:space="preserve"> NUMPAGES  </w:instrText>
    </w:r>
    <w:r w:rsidRPr="004720D3">
      <w:rPr>
        <w:rFonts w:ascii="Century Gothic" w:hAnsi="Century Gothic"/>
        <w:b/>
        <w:bCs/>
        <w:sz w:val="16"/>
        <w:szCs w:val="16"/>
      </w:rPr>
      <w:fldChar w:fldCharType="separate"/>
    </w:r>
    <w:r w:rsidR="004169C3">
      <w:rPr>
        <w:rFonts w:ascii="Century Gothic" w:hAnsi="Century Gothic"/>
        <w:b/>
        <w:bCs/>
        <w:noProof/>
        <w:sz w:val="16"/>
        <w:szCs w:val="16"/>
      </w:rPr>
      <w:t>3</w:t>
    </w:r>
    <w:r w:rsidRPr="004720D3">
      <w:rPr>
        <w:rFonts w:ascii="Century Gothic" w:hAnsi="Century Gothic"/>
        <w:b/>
        <w:bCs/>
        <w:sz w:val="16"/>
        <w:szCs w:val="16"/>
      </w:rPr>
      <w:fldChar w:fldCharType="end"/>
    </w:r>
  </w:p>
  <w:p w14:paraId="259C2710" w14:textId="77777777" w:rsidR="0006437E" w:rsidRDefault="0006437E" w:rsidP="0006437E">
    <w:pPr>
      <w:pStyle w:val="Footer"/>
      <w:ind w:left="-709" w:right="-89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F9573" w14:textId="77777777" w:rsidR="00BF6B68" w:rsidRDefault="00BF6B68" w:rsidP="0006437E">
      <w:pPr>
        <w:spacing w:after="0" w:line="240" w:lineRule="auto"/>
      </w:pPr>
      <w:r>
        <w:separator/>
      </w:r>
    </w:p>
  </w:footnote>
  <w:footnote w:type="continuationSeparator" w:id="0">
    <w:p w14:paraId="76EF2FB1" w14:textId="77777777" w:rsidR="00BF6B68" w:rsidRDefault="00BF6B68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val="en-US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val="en-US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3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4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val="en-US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5" name="Picture 5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2F"/>
    <w:rsid w:val="00061E41"/>
    <w:rsid w:val="0006437E"/>
    <w:rsid w:val="004169C3"/>
    <w:rsid w:val="00464FC1"/>
    <w:rsid w:val="004A1C34"/>
    <w:rsid w:val="004A2361"/>
    <w:rsid w:val="00553BF4"/>
    <w:rsid w:val="005A256D"/>
    <w:rsid w:val="005D7E55"/>
    <w:rsid w:val="00877429"/>
    <w:rsid w:val="008E453A"/>
    <w:rsid w:val="0095692F"/>
    <w:rsid w:val="00AD640B"/>
    <w:rsid w:val="00AE5736"/>
    <w:rsid w:val="00BB0969"/>
    <w:rsid w:val="00BC69FF"/>
    <w:rsid w:val="00BF6B68"/>
    <w:rsid w:val="00E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9C3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C3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416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9C3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C3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416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VIKAS KUMAR</cp:lastModifiedBy>
  <cp:revision>8</cp:revision>
  <cp:lastPrinted>2023-09-19T14:35:00Z</cp:lastPrinted>
  <dcterms:created xsi:type="dcterms:W3CDTF">2023-09-19T13:54:00Z</dcterms:created>
  <dcterms:modified xsi:type="dcterms:W3CDTF">2023-09-20T13:36:00Z</dcterms:modified>
</cp:coreProperties>
</file>